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096" w:rsidRPr="00A27096" w:rsidRDefault="00A27096" w:rsidP="00A27096">
      <w:pPr>
        <w:pStyle w:val="1"/>
        <w:spacing w:after="0" w:line="240" w:lineRule="auto"/>
        <w:ind w:firstLine="567"/>
        <w:jc w:val="both"/>
        <w:rPr>
          <w:b/>
        </w:rPr>
      </w:pPr>
      <w:r w:rsidRPr="00A27096">
        <w:rPr>
          <w:rFonts w:ascii="Times New Roman"/>
          <w:b/>
          <w:sz w:val="24"/>
          <w:szCs w:val="24"/>
        </w:rPr>
        <w:t xml:space="preserve"> Пояснительная записка  образовательной программы </w:t>
      </w:r>
      <w:r w:rsidRPr="00A27096">
        <w:rPr>
          <w:rStyle w:val="a3"/>
          <w:b/>
          <w:color w:val="FF0000"/>
        </w:rPr>
        <w:t>МКДОУ</w:t>
      </w:r>
      <w:r w:rsidRPr="00A27096">
        <w:rPr>
          <w:rStyle w:val="a3"/>
          <w:b/>
          <w:color w:val="FF0000"/>
        </w:rPr>
        <w:t xml:space="preserve"> </w:t>
      </w:r>
      <w:r w:rsidRPr="00A27096">
        <w:rPr>
          <w:rStyle w:val="a3"/>
          <w:b/>
          <w:color w:val="FF0000"/>
        </w:rPr>
        <w:t>№</w:t>
      </w:r>
      <w:r w:rsidRPr="00A27096">
        <w:rPr>
          <w:rStyle w:val="a3"/>
          <w:b/>
          <w:color w:val="FF0000"/>
        </w:rPr>
        <w:t xml:space="preserve"> 21 </w:t>
      </w:r>
      <w:r w:rsidRPr="00A27096">
        <w:rPr>
          <w:rStyle w:val="a3"/>
          <w:b/>
          <w:color w:val="FF0000"/>
        </w:rPr>
        <w:t>«Золотая</w:t>
      </w:r>
      <w:r w:rsidRPr="00A27096">
        <w:rPr>
          <w:rStyle w:val="a3"/>
          <w:b/>
          <w:color w:val="FF0000"/>
        </w:rPr>
        <w:t xml:space="preserve"> </w:t>
      </w:r>
      <w:r w:rsidRPr="00A27096">
        <w:rPr>
          <w:rStyle w:val="a3"/>
          <w:b/>
          <w:color w:val="FF0000"/>
        </w:rPr>
        <w:t>рыбка»</w:t>
      </w:r>
    </w:p>
    <w:p w:rsidR="00A27096" w:rsidRDefault="00A27096" w:rsidP="00A27096">
      <w:pPr>
        <w:pStyle w:val="1"/>
        <w:spacing w:after="0" w:line="240" w:lineRule="auto"/>
        <w:ind w:firstLine="567"/>
        <w:jc w:val="both"/>
      </w:pPr>
      <w:r>
        <w:rPr>
          <w:rFonts w:ascii="Times New Roman"/>
          <w:sz w:val="24"/>
          <w:szCs w:val="24"/>
        </w:rPr>
        <w:t>Программа спроектирована с учётом ФГОС дошкольного образования, особенностей образовательного учреждения, региона и муниципалитета, образовательных потребностей и запросов воспи</w:t>
      </w:r>
      <w:bookmarkStart w:id="0" w:name="_GoBack"/>
      <w:bookmarkEnd w:id="0"/>
      <w:r>
        <w:rPr>
          <w:rFonts w:ascii="Times New Roman"/>
          <w:sz w:val="24"/>
          <w:szCs w:val="24"/>
        </w:rPr>
        <w:t>танников. Определяет цель, задачи, планируемые результаты, содержание и организацию образовательного процесса на ступени дошкольного образования.</w:t>
      </w:r>
    </w:p>
    <w:p w:rsidR="00A27096" w:rsidRDefault="00A27096" w:rsidP="00A27096">
      <w:pPr>
        <w:pStyle w:val="1"/>
        <w:spacing w:after="0" w:line="240" w:lineRule="auto"/>
        <w:ind w:firstLine="567"/>
        <w:jc w:val="both"/>
      </w:pPr>
      <w:r>
        <w:rPr>
          <w:rFonts w:ascii="Times New Roman"/>
          <w:sz w:val="24"/>
          <w:szCs w:val="24"/>
        </w:rPr>
        <w:t>Кроме того, учтены концептуальные положения используемой в ДОУ комплексной программы «Радуга».</w:t>
      </w:r>
    </w:p>
    <w:p w:rsidR="00A27096" w:rsidRDefault="00A27096" w:rsidP="00A27096">
      <w:pPr>
        <w:pStyle w:val="1"/>
        <w:spacing w:after="0" w:line="240" w:lineRule="auto"/>
        <w:jc w:val="both"/>
      </w:pPr>
      <w:r>
        <w:rPr>
          <w:rFonts w:ascii="Times New Roman"/>
          <w:sz w:val="24"/>
          <w:szCs w:val="24"/>
        </w:rPr>
        <w:t>Основанием для разработки образовательной программы являются следующие нормативно - правовые документы:</w:t>
      </w:r>
    </w:p>
    <w:p w:rsidR="00A27096" w:rsidRDefault="00A27096" w:rsidP="00A27096">
      <w:pPr>
        <w:pStyle w:val="1"/>
        <w:spacing w:after="0" w:line="240" w:lineRule="auto"/>
      </w:pPr>
      <w:r>
        <w:rPr>
          <w:rFonts w:ascii="Times New Roman"/>
          <w:sz w:val="24"/>
          <w:szCs w:val="24"/>
        </w:rPr>
        <w:t xml:space="preserve">     - Федеральный закон от 29.12.2012 г. № 273- ФЗ;  «Об образовании в Российской Федерации»</w:t>
      </w:r>
    </w:p>
    <w:p w:rsidR="00A27096" w:rsidRDefault="00A27096" w:rsidP="00A27096">
      <w:pPr>
        <w:pStyle w:val="1"/>
        <w:spacing w:after="0" w:line="240" w:lineRule="auto"/>
      </w:pPr>
      <w:r>
        <w:rPr>
          <w:rFonts w:ascii="Times New Roman"/>
          <w:sz w:val="24"/>
          <w:szCs w:val="24"/>
        </w:rPr>
        <w:t xml:space="preserve">     - Федеральный государственный образовательный стандарт дошкольного образования (Утверждён Приказом  Министерства образования и науки РФ № 1155 от 17.10.2013г)</w:t>
      </w:r>
    </w:p>
    <w:p w:rsidR="00A27096" w:rsidRDefault="00A27096" w:rsidP="00A27096">
      <w:pPr>
        <w:pStyle w:val="1"/>
        <w:spacing w:after="0" w:line="240" w:lineRule="auto"/>
        <w:jc w:val="both"/>
      </w:pPr>
      <w:r>
        <w:rPr>
          <w:rFonts w:ascii="Times New Roman"/>
          <w:sz w:val="24"/>
          <w:szCs w:val="24"/>
        </w:rPr>
        <w:t xml:space="preserve">     - «Порядок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(Приказ Министерства образования и науки РФ от 30 августа 2013 года № </w:t>
      </w:r>
      <w:smartTag w:uri="urn:schemas-microsoft-com:office:smarttags" w:element="metricconverter">
        <w:smartTagPr>
          <w:attr w:name="ProductID" w:val="1014 г"/>
        </w:smartTagPr>
        <w:r>
          <w:rPr>
            <w:rFonts w:ascii="Times New Roman"/>
            <w:sz w:val="24"/>
            <w:szCs w:val="24"/>
          </w:rPr>
          <w:t>1014 г</w:t>
        </w:r>
      </w:smartTag>
      <w:r>
        <w:rPr>
          <w:rFonts w:ascii="Times New Roman"/>
          <w:sz w:val="24"/>
          <w:szCs w:val="24"/>
        </w:rPr>
        <w:t>. Москва);</w:t>
      </w:r>
    </w:p>
    <w:p w:rsidR="00A27096" w:rsidRDefault="00A27096" w:rsidP="00A27096">
      <w:pPr>
        <w:pStyle w:val="1"/>
        <w:spacing w:after="0" w:line="240" w:lineRule="auto"/>
        <w:jc w:val="both"/>
      </w:pPr>
      <w:r>
        <w:rPr>
          <w:rFonts w:ascii="Times New Roman"/>
          <w:sz w:val="24"/>
          <w:szCs w:val="24"/>
        </w:rPr>
        <w:t xml:space="preserve">     -  Санитарно – эпидемиологические требования к устройству, содержанию и организации режима работы дошкольных образовательных организаций» (Утверждены постановлением Главного государственного санитарного врача РФ от 15 мая 2013 года № 26 «Об утверждении </w:t>
      </w:r>
      <w:proofErr w:type="spellStart"/>
      <w:r>
        <w:rPr>
          <w:rFonts w:ascii="Times New Roman"/>
          <w:sz w:val="24"/>
          <w:szCs w:val="24"/>
        </w:rPr>
        <w:t>СанПин</w:t>
      </w:r>
      <w:proofErr w:type="spellEnd"/>
      <w:r>
        <w:rPr>
          <w:rFonts w:ascii="Times New Roman"/>
          <w:sz w:val="24"/>
          <w:szCs w:val="24"/>
        </w:rPr>
        <w:t>» 2.4.3049 – 13)</w:t>
      </w:r>
    </w:p>
    <w:p w:rsidR="00A27096" w:rsidRDefault="00A27096" w:rsidP="00A27096">
      <w:pPr>
        <w:pStyle w:val="1"/>
        <w:spacing w:after="0" w:line="240" w:lineRule="auto"/>
        <w:ind w:firstLine="36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Программа сформирована как программа психолого – педагогической поддержки позитивной социализации и индивидуализации</w:t>
      </w:r>
      <w:r>
        <w:rPr>
          <w:rFonts w:ascii="Times New Roman"/>
        </w:rPr>
        <w:t xml:space="preserve">, </w:t>
      </w:r>
      <w:r>
        <w:rPr>
          <w:rFonts w:ascii="Times New Roman"/>
          <w:sz w:val="24"/>
          <w:szCs w:val="24"/>
        </w:rPr>
        <w:t>развития личности детей дошкольного возраста и определяет комплекс основных характеристик дошкольного образования (объём, содержание и планируемые результаты в виде целевых ориентиров дошкольного образования).</w:t>
      </w:r>
    </w:p>
    <w:p w:rsidR="00A27096" w:rsidRDefault="00A27096" w:rsidP="00A27096">
      <w:pPr>
        <w:pStyle w:val="1"/>
        <w:spacing w:after="0" w:line="240" w:lineRule="auto"/>
        <w:jc w:val="both"/>
      </w:pPr>
      <w:r>
        <w:rPr>
          <w:rFonts w:ascii="Times New Roman"/>
          <w:sz w:val="24"/>
          <w:szCs w:val="24"/>
        </w:rPr>
        <w:t xml:space="preserve">      Образовательная программа определяет содержание и организацию образовательного процесса для детей дошкольного возраста,  направлена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 </w:t>
      </w:r>
    </w:p>
    <w:p w:rsidR="00A27096" w:rsidRDefault="00A27096" w:rsidP="00A27096">
      <w:pPr>
        <w:pStyle w:val="1"/>
        <w:spacing w:after="0" w:line="240" w:lineRule="auto"/>
        <w:ind w:firstLine="540"/>
        <w:jc w:val="both"/>
      </w:pPr>
      <w:proofErr w:type="gramStart"/>
      <w:r>
        <w:rPr>
          <w:rFonts w:ascii="Times New Roman"/>
          <w:sz w:val="24"/>
          <w:szCs w:val="24"/>
        </w:rPr>
        <w:t xml:space="preserve">Образовательная программа направлена на разностороннее развитие детей в возрасте от </w:t>
      </w:r>
      <w:r>
        <w:rPr>
          <w:rFonts w:ascii="Times New Roman"/>
          <w:b/>
          <w:sz w:val="24"/>
          <w:szCs w:val="24"/>
        </w:rPr>
        <w:t>2 месяцев до 7</w:t>
      </w:r>
      <w:r>
        <w:rPr>
          <w:rFonts w:ascii="Times New Roman"/>
          <w:sz w:val="24"/>
          <w:szCs w:val="24"/>
        </w:rPr>
        <w:t xml:space="preserve"> лет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специфических для детей дошкольного возраста видов деятельности. </w:t>
      </w:r>
      <w:proofErr w:type="gramEnd"/>
    </w:p>
    <w:p w:rsidR="00A27096" w:rsidRDefault="00A27096" w:rsidP="00A27096">
      <w:pPr>
        <w:pStyle w:val="1"/>
        <w:spacing w:after="0" w:line="240" w:lineRule="auto"/>
        <w:ind w:firstLine="540"/>
        <w:jc w:val="both"/>
      </w:pPr>
      <w:r>
        <w:rPr>
          <w:rFonts w:ascii="Times New Roman"/>
          <w:sz w:val="24"/>
          <w:szCs w:val="24"/>
        </w:rPr>
        <w:t>Образовательная программа ДОУ выстроена на основании структуры, представленной в Федеральном государственном образовательном стандарте к структуре основной образовательной программы дошкольного образования.</w:t>
      </w:r>
    </w:p>
    <w:p w:rsidR="00A27096" w:rsidRDefault="00A27096" w:rsidP="00A27096">
      <w:pPr>
        <w:pStyle w:val="1"/>
        <w:spacing w:after="0" w:line="240" w:lineRule="auto"/>
        <w:ind w:firstLine="360"/>
        <w:jc w:val="both"/>
      </w:pPr>
      <w:r>
        <w:rPr>
          <w:rFonts w:ascii="Times New Roman"/>
          <w:sz w:val="24"/>
          <w:szCs w:val="24"/>
        </w:rPr>
        <w:t xml:space="preserve">Дошкольное учреждение реализует «Программу «Радуга» под научной редакцией </w:t>
      </w:r>
      <w:proofErr w:type="spellStart"/>
      <w:r>
        <w:rPr>
          <w:rFonts w:ascii="Times New Roman"/>
          <w:sz w:val="24"/>
          <w:szCs w:val="24"/>
        </w:rPr>
        <w:t>Т.Н.Дороновой</w:t>
      </w:r>
      <w:proofErr w:type="spellEnd"/>
      <w:r>
        <w:rPr>
          <w:rFonts w:ascii="Times New Roman"/>
          <w:sz w:val="24"/>
          <w:szCs w:val="24"/>
        </w:rPr>
        <w:t>.</w:t>
      </w:r>
    </w:p>
    <w:p w:rsidR="005C4859" w:rsidRDefault="005C4859"/>
    <w:sectPr w:rsidR="005C4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498"/>
    <w:rsid w:val="005C4859"/>
    <w:rsid w:val="00A27096"/>
    <w:rsid w:val="00D0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A27096"/>
    <w:rPr>
      <w:rFonts w:ascii="Calibri" w:eastAsia="Times New Roman" w:hAnsi="Times New Roman" w:cs="Times New Roman"/>
      <w:color w:val="000000"/>
      <w:lang w:eastAsia="ru-RU"/>
    </w:rPr>
  </w:style>
  <w:style w:type="character" w:styleId="a3">
    <w:name w:val="Subtle Emphasis"/>
    <w:uiPriority w:val="19"/>
    <w:qFormat/>
    <w:rsid w:val="00A27096"/>
    <w:rPr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A27096"/>
    <w:rPr>
      <w:rFonts w:ascii="Calibri" w:eastAsia="Times New Roman" w:hAnsi="Times New Roman" w:cs="Times New Roman"/>
      <w:color w:val="000000"/>
      <w:lang w:eastAsia="ru-RU"/>
    </w:rPr>
  </w:style>
  <w:style w:type="character" w:styleId="a3">
    <w:name w:val="Subtle Emphasis"/>
    <w:uiPriority w:val="19"/>
    <w:qFormat/>
    <w:rsid w:val="00A27096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2429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iny</dc:creator>
  <cp:keywords/>
  <dc:description/>
  <cp:lastModifiedBy>iny</cp:lastModifiedBy>
  <cp:revision>2</cp:revision>
  <dcterms:created xsi:type="dcterms:W3CDTF">2020-02-03T06:12:00Z</dcterms:created>
  <dcterms:modified xsi:type="dcterms:W3CDTF">2020-02-03T06:13:00Z</dcterms:modified>
</cp:coreProperties>
</file>